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C2" w:rsidRPr="00CE00BA" w:rsidRDefault="00F729C2" w:rsidP="00F729C2">
      <w:pPr>
        <w:jc w:val="right"/>
        <w:rPr>
          <w:b/>
          <w:bCs/>
        </w:rPr>
      </w:pPr>
      <w:r w:rsidRPr="00CE00BA">
        <w:rPr>
          <w:b/>
          <w:bCs/>
          <w:cs/>
        </w:rPr>
        <w:t>แบบ</w:t>
      </w:r>
      <w:r w:rsidR="004675FB">
        <w:rPr>
          <w:rFonts w:hint="cs"/>
          <w:b/>
          <w:bCs/>
          <w:cs/>
        </w:rPr>
        <w:t xml:space="preserve"> </w:t>
      </w:r>
      <w:r w:rsidRPr="00CE00BA">
        <w:rPr>
          <w:b/>
          <w:bCs/>
          <w:cs/>
        </w:rPr>
        <w:t xml:space="preserve"> </w:t>
      </w:r>
      <w:proofErr w:type="spellStart"/>
      <w:r w:rsidRPr="00CE00BA">
        <w:rPr>
          <w:b/>
          <w:bCs/>
          <w:cs/>
        </w:rPr>
        <w:t>ปย.</w:t>
      </w:r>
      <w:proofErr w:type="spellEnd"/>
      <w:r w:rsidRPr="00CE00BA">
        <w:rPr>
          <w:b/>
          <w:bCs/>
          <w:cs/>
        </w:rPr>
        <w:t>1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ชื่อส่วนงานย่อย...</w:t>
      </w:r>
      <w:r w:rsidR="00217587" w:rsidRPr="00217587">
        <w:rPr>
          <w:rFonts w:hint="cs"/>
          <w:b/>
          <w:bCs/>
          <w:color w:val="1F497D" w:themeColor="text2"/>
          <w:cs/>
        </w:rPr>
        <w:t>งานพัสดุ</w:t>
      </w:r>
      <w:r w:rsidRPr="00CE00BA">
        <w:rPr>
          <w:b/>
          <w:bCs/>
          <w:cs/>
        </w:rPr>
        <w:t>..........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รายงานผลการประเมินองค์ประกอบของการควบคุมภายใน</w:t>
      </w:r>
    </w:p>
    <w:p w:rsidR="00F729C2" w:rsidRPr="00CE00BA" w:rsidRDefault="00F729C2" w:rsidP="00F729C2">
      <w:pPr>
        <w:jc w:val="center"/>
        <w:rPr>
          <w:b/>
          <w:bCs/>
        </w:rPr>
      </w:pPr>
      <w:r w:rsidRPr="00CE00BA">
        <w:rPr>
          <w:b/>
          <w:bCs/>
          <w:cs/>
        </w:rPr>
        <w:t>ณ  วันที่</w:t>
      </w:r>
      <w:r>
        <w:rPr>
          <w:rFonts w:hint="cs"/>
          <w:b/>
          <w:bCs/>
          <w:cs/>
        </w:rPr>
        <w:t xml:space="preserve"> ...</w:t>
      </w:r>
      <w:r w:rsidR="00217587" w:rsidRPr="00217587">
        <w:rPr>
          <w:rFonts w:hint="cs"/>
          <w:b/>
          <w:bCs/>
          <w:color w:val="1F497D" w:themeColor="text2"/>
          <w:cs/>
        </w:rPr>
        <w:t>30</w:t>
      </w:r>
      <w:r>
        <w:rPr>
          <w:rFonts w:hint="cs"/>
          <w:b/>
          <w:bCs/>
          <w:cs/>
        </w:rPr>
        <w:t>.....</w:t>
      </w:r>
      <w:r w:rsidRPr="00CE00BA">
        <w:rPr>
          <w:b/>
          <w:bCs/>
          <w:cs/>
        </w:rPr>
        <w:t xml:space="preserve">  เดือน</w:t>
      </w:r>
      <w:r>
        <w:rPr>
          <w:rFonts w:hint="cs"/>
          <w:b/>
          <w:bCs/>
          <w:cs/>
        </w:rPr>
        <w:t>...</w:t>
      </w:r>
      <w:r w:rsidR="00217587" w:rsidRPr="00217587">
        <w:rPr>
          <w:rFonts w:hint="cs"/>
          <w:b/>
          <w:bCs/>
          <w:color w:val="1F497D" w:themeColor="text2"/>
          <w:cs/>
        </w:rPr>
        <w:t>กันยายน</w:t>
      </w:r>
      <w:r>
        <w:rPr>
          <w:rFonts w:hint="cs"/>
          <w:b/>
          <w:bCs/>
          <w:cs/>
        </w:rPr>
        <w:t>.....</w:t>
      </w:r>
      <w:r w:rsidRPr="00CE00BA">
        <w:rPr>
          <w:b/>
          <w:bCs/>
          <w:cs/>
        </w:rPr>
        <w:t xml:space="preserve"> พ.ศ.</w:t>
      </w:r>
      <w:r>
        <w:rPr>
          <w:rFonts w:hint="cs"/>
          <w:b/>
          <w:bCs/>
          <w:cs/>
        </w:rPr>
        <w:t xml:space="preserve"> ...</w:t>
      </w:r>
      <w:r w:rsidR="00217587" w:rsidRPr="00217587">
        <w:rPr>
          <w:rFonts w:hint="cs"/>
          <w:b/>
          <w:bCs/>
          <w:color w:val="1F497D" w:themeColor="text2"/>
          <w:cs/>
        </w:rPr>
        <w:t>255</w:t>
      </w:r>
      <w:r w:rsidR="00992884">
        <w:rPr>
          <w:rFonts w:hint="cs"/>
          <w:b/>
          <w:bCs/>
          <w:color w:val="1F497D" w:themeColor="text2"/>
          <w:cs/>
        </w:rPr>
        <w:t>6</w:t>
      </w:r>
      <w:r>
        <w:rPr>
          <w:rFonts w:hint="cs"/>
          <w:b/>
          <w:bCs/>
          <w:cs/>
        </w:rPr>
        <w:t>...</w:t>
      </w:r>
    </w:p>
    <w:tbl>
      <w:tblPr>
        <w:tblStyle w:val="a3"/>
        <w:tblW w:w="9242" w:type="dxa"/>
        <w:tblInd w:w="108" w:type="dxa"/>
        <w:tblLook w:val="01E0"/>
      </w:tblPr>
      <w:tblGrid>
        <w:gridCol w:w="4630"/>
        <w:gridCol w:w="4612"/>
      </w:tblGrid>
      <w:tr w:rsidR="00F729C2" w:rsidRPr="00CE00BA" w:rsidTr="003D4E31">
        <w:trPr>
          <w:trHeight w:val="722"/>
        </w:trPr>
        <w:tc>
          <w:tcPr>
            <w:tcW w:w="4630" w:type="dxa"/>
          </w:tcPr>
          <w:p w:rsidR="00F729C2" w:rsidRPr="00CE00BA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729C2" w:rsidRPr="003D4E31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4612" w:type="dxa"/>
          </w:tcPr>
          <w:p w:rsidR="00F729C2" w:rsidRPr="00CE00BA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729C2" w:rsidRPr="003D4E31" w:rsidRDefault="00F729C2" w:rsidP="00AF28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(2)</w:t>
            </w:r>
          </w:p>
        </w:tc>
      </w:tr>
      <w:tr w:rsidR="00F729C2" w:rsidRPr="00CE00BA" w:rsidTr="003D4E31">
        <w:tc>
          <w:tcPr>
            <w:tcW w:w="4630" w:type="dxa"/>
          </w:tcPr>
          <w:p w:rsidR="00F729C2" w:rsidRPr="003D4E31" w:rsidRDefault="00F729C2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</w:p>
          <w:p w:rsidR="00F729C2" w:rsidRPr="003D4E31" w:rsidRDefault="00F729C2" w:rsidP="00AF28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17587"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งานพัสดุได้กำหนดแนวทางการปฏิบัติงานที่ชัดเจนและแจ้งให้เจ้าหน้าที่ทุกคนทราบ สนับสนุนให้เจ้าหน้าที่ปฏิบัติงานให้ถูกต้องตามระเบียบกำหนด  ให้ความสำคัญกับความซื่อสัตย์และจริยธรรมในการปฏิบัติงาน รวมทั้งปฏิบัติตนเป็นแบบอย่างที่ดี มีการติดตามการปฏิบัติงานของเจ้าหน้าที่  การแบ่งงานมีความชัดเจนตามความรู้ความสามารถของเจ้าหน้าที่</w:t>
            </w:r>
            <w:r w:rsidR="00217587" w:rsidRPr="003D4E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12" w:type="dxa"/>
          </w:tcPr>
          <w:p w:rsidR="00F729C2" w:rsidRPr="003D4E31" w:rsidRDefault="00F729C2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สภาพแวดล้อมการควบคุมของงานพัสดุมีความเหมาะสมในการปฏิบัติงานให้บรรลุวัตถุประสงค์  แต่ยังต้องปรับปรุงการมอบหมายงานให้มีรายละเอียดที่ชัดเจนและเป็นลายลักษณ์อักษร  รวมถึงการติดตามการปฏิบัติงานอย่างสม่ำเสมอ</w:t>
            </w: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การประเมินความเสี่ยง</w:t>
            </w:r>
          </w:p>
          <w:p w:rsidR="00217587" w:rsidRPr="003D4E31" w:rsidRDefault="00217587" w:rsidP="00AF28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งานพัสดุมีการกำหนดวัตถุประสงค์ของทุกกิจกรรมให้สอดคล้องกับการดำเนินงานของวิทยาลัย บุคลากรสามารถปฏิบัติงานให้บรรลุตามวัตถุประสงค์ด้วยทรัพยากรและงบประมาณที่เพียงพอ  มีการประเมินความเสี่ยงแต่ขาดการนำกระบวนการประเมินความเสี่ยงมาใช้ในการในการระบุปัจจัยเสี่ยง  วิเคราะห์ความเสี่ยง  และจัดลำดับความเสี่ยง  อย่างเป็นระบบ  เพื่อให้สามารถป้องกันหรือลดความเสี่ยง</w:t>
            </w:r>
          </w:p>
        </w:tc>
        <w:tc>
          <w:tcPr>
            <w:tcW w:w="4612" w:type="dxa"/>
          </w:tcPr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การกำหนดวัตถุประสงค์ของงานพัสดุสอดคล้องกับการดำเนินงานของวิทยาลัย  แต่ไม่มีกระบวนการประเมินความเสี่ยงที่เป็นระบบ  ในการระบุปัจจัยเสี่ยงทั้งจากภายในและภายนอกวิทยาลัย  รวมถึงการกำหนดวิธีการป้องกันหรือลดความเสี่ยง  ที่อาจส่งผลเสียหายแก่วิทยาลัย</w:t>
            </w: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217587" w:rsidRPr="003D4E31" w:rsidRDefault="00217587" w:rsidP="00675EE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งานพัสดุมีแนวทางหรือวิธีการปฏิบัติงานที่ชัดเจนและมีการปรับปรุงให้เหมาะสม  การแบ่งแยกหน้าที่มีความชัดเจนเหมาะสมกับความรู้ความสามารถของเจ้าหน้าที่  มีการสอบทานและติดตามตรวจสอบการดำเนินงานให้เป็นไปตามระเบียบ ข้อบังคับ  จัดระบบข้อมูลสารสนเทศแยกเป็นหมวดหมู่ ควบคุมดูแลรักษาทรัพย์สินและเอกสารหลักฐานให้มีความปลอดภัย  รวมทั้งมีการตรวจสอบทรัพย์สินให้สามารถใช้งานได้  </w:t>
            </w:r>
            <w:r w:rsidR="00675EED" w:rsidRPr="003D4E31">
              <w:rPr>
                <w:rFonts w:ascii="TH SarabunPSK" w:hAnsi="TH SarabunPSK" w:cs="TH SarabunPSK" w:hint="cs"/>
                <w:i/>
                <w:iCs/>
                <w:spacing w:val="-10"/>
                <w:sz w:val="32"/>
                <w:szCs w:val="32"/>
                <w:cs/>
              </w:rPr>
              <w:t>มี</w:t>
            </w:r>
            <w:r w:rsidRPr="003D4E31"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  <w:t>การกำหนดตัวชี้วัดผลการดำเนินงานเพื่อเป็นหลักเกณฑ์</w:t>
            </w:r>
            <w:r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ในการวัดผลสำเร็จการปฏิบัติงานตามวัตถุประสงค์</w:t>
            </w:r>
          </w:p>
        </w:tc>
        <w:tc>
          <w:tcPr>
            <w:tcW w:w="4612" w:type="dxa"/>
          </w:tcPr>
          <w:p w:rsidR="00217587" w:rsidRPr="003D4E31" w:rsidRDefault="00217587" w:rsidP="00217587">
            <w:pPr>
              <w:rPr>
                <w:rFonts w:ascii="TH SarabunPSK" w:hAnsi="TH SarabunPSK" w:cs="TH SarabunPSK"/>
                <w:color w:val="100696"/>
                <w:sz w:val="32"/>
                <w:szCs w:val="32"/>
              </w:rPr>
            </w:pPr>
          </w:p>
          <w:p w:rsidR="00217587" w:rsidRPr="003D4E31" w:rsidRDefault="006218B2" w:rsidP="00675EED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กิจกรรมการควบคุมมีการกำหนดแนวทางปฏิบัติงาน มีคู่มือการปฏิบัติงานเพียงพอ  แต่ไม่มีการตรวจสอบว่ามีการปฏิบัติตามครบถ้วนหรือไม่</w:t>
            </w:r>
            <w:r w:rsidR="00675EED"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การกำหนดหลักเกณฑ์วัดผลสำเร็จของการปฏิบัติไม่ครอบคลุมทุกกิจกรรม และขาดการชี้แจงให้เจ้าหน้าที่ทุกคนทราบ</w:t>
            </w:r>
          </w:p>
        </w:tc>
      </w:tr>
    </w:tbl>
    <w:p w:rsidR="003D4E31" w:rsidRDefault="003D4E31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Default="001D3FCA">
      <w:pPr>
        <w:rPr>
          <w:rFonts w:hint="cs"/>
          <w:sz w:val="16"/>
          <w:szCs w:val="16"/>
        </w:rPr>
      </w:pPr>
    </w:p>
    <w:p w:rsidR="001D3FCA" w:rsidRPr="001D3FCA" w:rsidRDefault="001D3FCA">
      <w:pPr>
        <w:rPr>
          <w:sz w:val="16"/>
          <w:szCs w:val="16"/>
        </w:rPr>
      </w:pPr>
    </w:p>
    <w:tbl>
      <w:tblPr>
        <w:tblStyle w:val="a3"/>
        <w:tblW w:w="9242" w:type="dxa"/>
        <w:tblInd w:w="108" w:type="dxa"/>
        <w:tblLook w:val="01E0"/>
      </w:tblPr>
      <w:tblGrid>
        <w:gridCol w:w="4630"/>
        <w:gridCol w:w="4612"/>
      </w:tblGrid>
      <w:tr w:rsidR="003D4E31" w:rsidRPr="00CE00BA" w:rsidTr="003D4E31">
        <w:trPr>
          <w:trHeight w:val="722"/>
        </w:trPr>
        <w:tc>
          <w:tcPr>
            <w:tcW w:w="4630" w:type="dxa"/>
          </w:tcPr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4612" w:type="dxa"/>
          </w:tcPr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D4E31" w:rsidRPr="00CE00BA" w:rsidRDefault="003D4E31" w:rsidP="00E475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0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สารสนเทศและการสื่อสาร</w:t>
            </w:r>
          </w:p>
          <w:p w:rsidR="00217587" w:rsidRPr="003D4E31" w:rsidRDefault="00217587" w:rsidP="00AF28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งานพัสดุมีการรวบรวมสารสนเทศสำหรับใช้ในการปฏิบัติงานสามารถเข้าถึงได้ง่าย  การรับข้อมูลทั้งภายในและภายนอกวิทยาลัยมีความถูกต้อง  และจัดเก็บอย่างเป็นระบบ  รวมทั้งมีกลไกหรือช่องทางการสื่อสารระหว่างหัวหน้ากับเจ้าหน้าที่ในการปรับปรุงการปฏิบัติงาน  มีการสื่อสารให้บุคลากรทุกคนทราบและปฏิบัติตาม</w:t>
            </w:r>
          </w:p>
        </w:tc>
        <w:tc>
          <w:tcPr>
            <w:tcW w:w="4612" w:type="dxa"/>
          </w:tcPr>
          <w:p w:rsidR="00217587" w:rsidRDefault="00217587" w:rsidP="00217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EED" w:rsidRPr="003D4E31" w:rsidRDefault="00675EED" w:rsidP="00EA653D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งานพัสดุมีการจัดการและรวบรวมสารสนเทศที่เหมาะสม</w:t>
            </w:r>
            <w:r w:rsidR="00EA653D"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กับความต้องการใช้งาน</w:t>
            </w: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 มีการสื่อสารระหว่างหัวหน้าและเจ้าหน้าที่ผู้ปฏิบัติงาน ทั้งที่เป็นทางการและไม่เป็นทางการ</w:t>
            </w:r>
            <w:r w:rsidR="00EA653D"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 เพื่อให้ปฏิบัติงานตามระบบการควบคุมภายใน</w:t>
            </w:r>
          </w:p>
        </w:tc>
      </w:tr>
      <w:tr w:rsidR="00217587" w:rsidRPr="00217587" w:rsidTr="003D4E31">
        <w:tc>
          <w:tcPr>
            <w:tcW w:w="4630" w:type="dxa"/>
          </w:tcPr>
          <w:p w:rsidR="00217587" w:rsidRPr="003D4E31" w:rsidRDefault="00217587" w:rsidP="00AF2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การติดตามและประเมินผล</w:t>
            </w:r>
          </w:p>
          <w:p w:rsidR="00217587" w:rsidRPr="003D4E31" w:rsidRDefault="00217587" w:rsidP="00AF28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D4E3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งานพัสดุมีการติดตามผลระหว่างการดำเนินงาน  มีการรายงานผลการปฏิบัติงานของเจ้าหน้าที่แต่ไม่เป็นลายลักษณ์อักษร  และมีประเมินผลการดำเนินงานปีละครั้ง  เพื่อติดตามการปฏิบัติตามระบบการควบคุมภายใน  </w:t>
            </w:r>
          </w:p>
        </w:tc>
        <w:tc>
          <w:tcPr>
            <w:tcW w:w="4612" w:type="dxa"/>
          </w:tcPr>
          <w:p w:rsidR="00217587" w:rsidRDefault="00217587" w:rsidP="00217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53D" w:rsidRPr="003D4E31" w:rsidRDefault="00EA653D" w:rsidP="003D4E31">
            <w:pPr>
              <w:rPr>
                <w:rFonts w:ascii="TH SarabunPSK" w:hAnsi="TH SarabunPSK" w:cs="TH SarabunPSK"/>
                <w:color w:val="100696"/>
                <w:sz w:val="32"/>
                <w:szCs w:val="32"/>
                <w:cs/>
              </w:rPr>
            </w:pP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มีการติดตามและประเมินผลการปฏิบัติงาน  แต่</w:t>
            </w:r>
            <w:r w:rsid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 xml:space="preserve">ไม่สม่ำเสมอ </w:t>
            </w:r>
            <w:r w:rsidRPr="003D4E31">
              <w:rPr>
                <w:rFonts w:ascii="TH SarabunPSK" w:hAnsi="TH SarabunPSK" w:cs="TH SarabunPSK" w:hint="cs"/>
                <w:color w:val="100696"/>
                <w:sz w:val="32"/>
                <w:szCs w:val="32"/>
                <w:cs/>
              </w:rPr>
              <w:t>ขาดความต่อเนื่อง  วิธีการติดตามผลการดำเนินงานไม่เป็นระบบ  รวมทั้งไม่มีการเปรียบเทียบแผน-ผลการปฏิบัติงาน เพื่อรายงานให้ผู้บริหารทราบ</w:t>
            </w:r>
          </w:p>
        </w:tc>
      </w:tr>
    </w:tbl>
    <w:p w:rsidR="00F729C2" w:rsidRPr="003D4E31" w:rsidRDefault="00F729C2" w:rsidP="00F729C2">
      <w:pPr>
        <w:rPr>
          <w:rFonts w:ascii="Angsana New" w:hAnsi="Angsana New"/>
          <w:b/>
          <w:bCs/>
        </w:rPr>
      </w:pPr>
      <w:r w:rsidRPr="003D4E31">
        <w:rPr>
          <w:rFonts w:ascii="Angsana New" w:hAnsi="Angsana New"/>
          <w:b/>
          <w:bCs/>
          <w:cs/>
        </w:rPr>
        <w:t>ผลการประเมินโดยรวม</w:t>
      </w:r>
    </w:p>
    <w:p w:rsidR="00742D36" w:rsidRDefault="00742D36" w:rsidP="00F729C2">
      <w:pPr>
        <w:rPr>
          <w:cs/>
        </w:rPr>
      </w:pPr>
      <w:r>
        <w:tab/>
      </w:r>
      <w:r>
        <w:rPr>
          <w:rFonts w:hint="cs"/>
          <w:cs/>
        </w:rPr>
        <w:t>งานพัสดุมีโครงสร้างการควบคุมภายในครบ  5  องค์ประกอบ  มีความเหมาะสมและประสิทธิผลเพียงพอที่จะทำให้การปฏิบัติงานบรรลุวัตถุประสงค์  อย่างไรก็ตามมีบางองค์ประกอบควรปรับปรุงกิจกรรมการควบคุม  เพื่อให้การปฏิบัติงานมีประสิทธิผลและประสิทธิภาพมากยิ่งขึ้น  ดังนี้</w:t>
      </w:r>
    </w:p>
    <w:p w:rsidR="00742D36" w:rsidRDefault="00742D36" w:rsidP="00742D36">
      <w:pPr>
        <w:pStyle w:val="2"/>
        <w:tabs>
          <w:tab w:val="clear" w:pos="180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การมอบหมายงาน  มีรายละเอียดชัดเจนเป็นลายลักษณ์อักษร</w:t>
      </w:r>
    </w:p>
    <w:p w:rsidR="00742D36" w:rsidRDefault="00742D36" w:rsidP="00742D36">
      <w:pPr>
        <w:pStyle w:val="2"/>
        <w:tabs>
          <w:tab w:val="clear" w:pos="180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ติดตามการปฏิบัติงานของเจ้าหน้าที่อย่างสม่ำเสมอ</w:t>
      </w:r>
    </w:p>
    <w:p w:rsidR="00742D36" w:rsidRDefault="00742D36" w:rsidP="00742D36">
      <w:pPr>
        <w:pStyle w:val="2"/>
        <w:tabs>
          <w:tab w:val="clear" w:pos="180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การประเมินความเสี่ยงงานพัสดุครอบคลุมทุกกิจกรรม</w:t>
      </w:r>
    </w:p>
    <w:p w:rsidR="00F729C2" w:rsidRDefault="00742D36" w:rsidP="00742D36">
      <w:r>
        <w:rPr>
          <w:rFonts w:hint="cs"/>
          <w:cs/>
        </w:rPr>
        <w:tab/>
        <w:t xml:space="preserve">4.  </w:t>
      </w:r>
      <w:r w:rsidRPr="003D4E31">
        <w:rPr>
          <w:rFonts w:hint="cs"/>
          <w:spacing w:val="-4"/>
          <w:cs/>
        </w:rPr>
        <w:t>กำหนดหลักเกณฑ์การวัดผลการปฏิบัติงานของเจ้าหน้าที่ให้สอดคล้องกับการประเมินของวิทยาลัย</w:t>
      </w:r>
    </w:p>
    <w:p w:rsidR="00742D36" w:rsidRDefault="003D4E31" w:rsidP="00F729C2">
      <w:r>
        <w:rPr>
          <w:rFonts w:hint="cs"/>
          <w:cs/>
        </w:rPr>
        <w:t>ซึ่งได้กำหนดวิธีการและแผนการปรับปรุงการควบคุมภายในที่เหมาะสมไว้แล้ว</w:t>
      </w:r>
    </w:p>
    <w:p w:rsidR="00742D36" w:rsidRDefault="00742D36" w:rsidP="00F729C2"/>
    <w:p w:rsidR="00742D36" w:rsidRDefault="00742D36" w:rsidP="00F729C2">
      <w:pPr>
        <w:rPr>
          <w:cs/>
        </w:rPr>
      </w:pPr>
    </w:p>
    <w:p w:rsidR="00F729C2" w:rsidRDefault="003D4E31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F729C2">
        <w:rPr>
          <w:cs/>
        </w:rPr>
        <w:t>ชื่อผู้รายงาน.......</w:t>
      </w:r>
      <w:r w:rsidRPr="00F80647">
        <w:rPr>
          <w:rFonts w:hint="cs"/>
          <w:b/>
          <w:bCs/>
          <w:color w:val="100696"/>
          <w:cs/>
        </w:rPr>
        <w:t>พัสดุ</w:t>
      </w:r>
      <w:r w:rsidR="00F729C2">
        <w:rPr>
          <w:cs/>
        </w:rPr>
        <w:t>..........</w:t>
      </w:r>
      <w:r>
        <w:rPr>
          <w:rFonts w:hint="cs"/>
          <w:cs/>
        </w:rPr>
        <w:tab/>
        <w:t xml:space="preserve"> </w:t>
      </w:r>
    </w:p>
    <w:p w:rsidR="00F729C2" w:rsidRDefault="00F729C2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3D4E31">
        <w:rPr>
          <w:rFonts w:hint="cs"/>
          <w:cs/>
        </w:rPr>
        <w:tab/>
        <w:t xml:space="preserve">      </w:t>
      </w:r>
      <w:r>
        <w:rPr>
          <w:cs/>
        </w:rPr>
        <w:t xml:space="preserve"> (</w:t>
      </w:r>
      <w:r w:rsidR="003D4E31" w:rsidRPr="00F80647">
        <w:rPr>
          <w:rFonts w:hint="cs"/>
          <w:b/>
          <w:bCs/>
          <w:color w:val="100696"/>
          <w:cs/>
        </w:rPr>
        <w:t>นายพัสดุ</w:t>
      </w:r>
      <w:r>
        <w:rPr>
          <w:cs/>
        </w:rPr>
        <w:t>)</w:t>
      </w:r>
    </w:p>
    <w:p w:rsidR="00F729C2" w:rsidRDefault="003D4E31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F729C2">
        <w:rPr>
          <w:cs/>
        </w:rPr>
        <w:t>ตำแหน่ง......</w:t>
      </w:r>
      <w:r w:rsidRPr="00F80647">
        <w:rPr>
          <w:rFonts w:hint="cs"/>
          <w:b/>
          <w:bCs/>
          <w:color w:val="100696"/>
          <w:cs/>
        </w:rPr>
        <w:t>หัวหน้างานพัสดุ</w:t>
      </w:r>
      <w:r w:rsidR="00F729C2">
        <w:rPr>
          <w:cs/>
        </w:rPr>
        <w:t>.............</w:t>
      </w:r>
    </w:p>
    <w:p w:rsidR="00F729C2" w:rsidRDefault="003D4E31" w:rsidP="003D4E31">
      <w:pPr>
        <w:tabs>
          <w:tab w:val="left" w:pos="5103"/>
        </w:tabs>
      </w:pPr>
      <w:r>
        <w:rPr>
          <w:rFonts w:hint="cs"/>
          <w:cs/>
        </w:rPr>
        <w:tab/>
      </w:r>
      <w:r w:rsidR="00F729C2">
        <w:rPr>
          <w:cs/>
        </w:rPr>
        <w:t>วันที่.....</w:t>
      </w:r>
      <w:r w:rsidRPr="00F80647">
        <w:rPr>
          <w:rFonts w:hint="cs"/>
          <w:b/>
          <w:bCs/>
          <w:color w:val="100696"/>
          <w:cs/>
        </w:rPr>
        <w:t>30</w:t>
      </w:r>
      <w:r w:rsidR="00F729C2">
        <w:rPr>
          <w:cs/>
        </w:rPr>
        <w:t>....เดือน..</w:t>
      </w:r>
      <w:r w:rsidRPr="00F80647">
        <w:rPr>
          <w:rFonts w:hint="cs"/>
          <w:b/>
          <w:bCs/>
          <w:color w:val="100696"/>
          <w:cs/>
        </w:rPr>
        <w:t>กันยายน</w:t>
      </w:r>
      <w:r w:rsidR="001D3FCA">
        <w:rPr>
          <w:cs/>
        </w:rPr>
        <w:t>...</w:t>
      </w:r>
      <w:proofErr w:type="spellStart"/>
      <w:r w:rsidR="001D3FCA">
        <w:rPr>
          <w:cs/>
        </w:rPr>
        <w:t>พ.ศ</w:t>
      </w:r>
      <w:proofErr w:type="spellEnd"/>
      <w:r w:rsidR="001D3FCA">
        <w:rPr>
          <w:cs/>
        </w:rPr>
        <w:t>..</w:t>
      </w:r>
      <w:r w:rsidRPr="00F80647">
        <w:rPr>
          <w:rFonts w:hint="cs"/>
          <w:b/>
          <w:bCs/>
          <w:color w:val="100696"/>
          <w:cs/>
        </w:rPr>
        <w:t>255</w:t>
      </w:r>
      <w:r w:rsidR="00992884">
        <w:rPr>
          <w:rFonts w:hint="cs"/>
          <w:b/>
          <w:bCs/>
          <w:color w:val="100696"/>
          <w:cs/>
        </w:rPr>
        <w:t>6</w:t>
      </w:r>
      <w:r w:rsidR="00F729C2">
        <w:rPr>
          <w:cs/>
        </w:rPr>
        <w:t>...</w:t>
      </w:r>
    </w:p>
    <w:p w:rsidR="00F80647" w:rsidRDefault="00F80647" w:rsidP="003D4E31">
      <w:pPr>
        <w:tabs>
          <w:tab w:val="left" w:pos="5103"/>
        </w:tabs>
      </w:pPr>
    </w:p>
    <w:p w:rsidR="00F80647" w:rsidRDefault="00F80647" w:rsidP="003D4E31">
      <w:pPr>
        <w:tabs>
          <w:tab w:val="left" w:pos="5103"/>
        </w:tabs>
      </w:pPr>
    </w:p>
    <w:sectPr w:rsidR="00F80647" w:rsidSect="003D4E31">
      <w:pgSz w:w="11906" w:h="16838"/>
      <w:pgMar w:top="993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DF1"/>
    <w:multiLevelType w:val="hybridMultilevel"/>
    <w:tmpl w:val="83EA0E1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2B71F1"/>
    <w:multiLevelType w:val="hybridMultilevel"/>
    <w:tmpl w:val="F0F6CE48"/>
    <w:lvl w:ilvl="0" w:tplc="37F2D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568BA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54A4F"/>
    <w:multiLevelType w:val="hybridMultilevel"/>
    <w:tmpl w:val="1228F16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C2F63C1"/>
    <w:multiLevelType w:val="hybridMultilevel"/>
    <w:tmpl w:val="D93C7FC8"/>
    <w:lvl w:ilvl="0" w:tplc="81BEF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1" w:tplc="A9F0EC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AFF3C19"/>
    <w:multiLevelType w:val="hybridMultilevel"/>
    <w:tmpl w:val="B61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E4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F729C2"/>
    <w:rsid w:val="00002C7C"/>
    <w:rsid w:val="00091457"/>
    <w:rsid w:val="001D3FCA"/>
    <w:rsid w:val="00212B5B"/>
    <w:rsid w:val="00217587"/>
    <w:rsid w:val="002278E3"/>
    <w:rsid w:val="002B0DDB"/>
    <w:rsid w:val="003030DF"/>
    <w:rsid w:val="003D4E31"/>
    <w:rsid w:val="00407CAC"/>
    <w:rsid w:val="004675FB"/>
    <w:rsid w:val="00470C6D"/>
    <w:rsid w:val="00555BF7"/>
    <w:rsid w:val="0056071D"/>
    <w:rsid w:val="00584553"/>
    <w:rsid w:val="006218B2"/>
    <w:rsid w:val="006576E5"/>
    <w:rsid w:val="00675EED"/>
    <w:rsid w:val="006B30BD"/>
    <w:rsid w:val="00742D36"/>
    <w:rsid w:val="00767A35"/>
    <w:rsid w:val="00885B27"/>
    <w:rsid w:val="00992884"/>
    <w:rsid w:val="00A20623"/>
    <w:rsid w:val="00A31D1A"/>
    <w:rsid w:val="00AC22A0"/>
    <w:rsid w:val="00AC3658"/>
    <w:rsid w:val="00BD480E"/>
    <w:rsid w:val="00C15C7A"/>
    <w:rsid w:val="00C703CA"/>
    <w:rsid w:val="00CA42A5"/>
    <w:rsid w:val="00D16E4E"/>
    <w:rsid w:val="00D86EF0"/>
    <w:rsid w:val="00DD1B9A"/>
    <w:rsid w:val="00E36A2E"/>
    <w:rsid w:val="00E41BCE"/>
    <w:rsid w:val="00E5356B"/>
    <w:rsid w:val="00EA653D"/>
    <w:rsid w:val="00EC591A"/>
    <w:rsid w:val="00ED3130"/>
    <w:rsid w:val="00F729C2"/>
    <w:rsid w:val="00F80647"/>
    <w:rsid w:val="00FB72F3"/>
    <w:rsid w:val="00FC4ADC"/>
    <w:rsid w:val="00FE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9C2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42D36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 w:cs="Angsana New"/>
      <w:sz w:val="36"/>
      <w:szCs w:val="36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742D36"/>
    <w:rPr>
      <w:rFonts w:ascii="Times New Roman" w:eastAsia="Times New Roman" w:hAnsi="Times New Roman" w:cs="Angsana New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2316-024F-4392-A247-4C32286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Ne-User</cp:lastModifiedBy>
  <cp:revision>24</cp:revision>
  <dcterms:created xsi:type="dcterms:W3CDTF">2014-01-29T07:16:00Z</dcterms:created>
  <dcterms:modified xsi:type="dcterms:W3CDTF">2014-07-07T04:00:00Z</dcterms:modified>
</cp:coreProperties>
</file>